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FE0" w:rsidRPr="00BB21A2" w:rsidRDefault="00286FE0" w:rsidP="00286FE0">
      <w:pPr>
        <w:spacing w:after="0" w:line="240" w:lineRule="auto"/>
        <w:jc w:val="right"/>
        <w:rPr>
          <w:rFonts w:ascii="Times New Roman" w:hAnsi="Times New Roman"/>
        </w:rPr>
      </w:pPr>
      <w:bookmarkStart w:id="0" w:name="_GoBack"/>
      <w:bookmarkEnd w:id="0"/>
      <w:r w:rsidRPr="00BB21A2">
        <w:rPr>
          <w:rFonts w:ascii="Times New Roman" w:hAnsi="Times New Roman"/>
        </w:rPr>
        <w:t xml:space="preserve">Приложение </w:t>
      </w:r>
      <w:r w:rsidR="00010F62" w:rsidRPr="00BB21A2">
        <w:rPr>
          <w:rFonts w:ascii="Times New Roman" w:hAnsi="Times New Roman"/>
        </w:rPr>
        <w:t>3</w:t>
      </w:r>
    </w:p>
    <w:p w:rsidR="00BB21A2" w:rsidRPr="00BB21A2" w:rsidRDefault="00BB21A2" w:rsidP="00BB21A2">
      <w:pPr>
        <w:spacing w:after="0" w:line="240" w:lineRule="auto"/>
        <w:ind w:left="6237" w:right="-1"/>
        <w:jc w:val="right"/>
        <w:rPr>
          <w:rFonts w:ascii="Times New Roman" w:hAnsi="Times New Roman"/>
        </w:rPr>
      </w:pPr>
      <w:r w:rsidRPr="00BB21A2">
        <w:rPr>
          <w:rFonts w:ascii="Times New Roman" w:hAnsi="Times New Roman"/>
        </w:rPr>
        <w:t>к Закону Ханты-Мансийского</w:t>
      </w:r>
    </w:p>
    <w:p w:rsidR="00BB21A2" w:rsidRPr="00BB21A2" w:rsidRDefault="00BB21A2" w:rsidP="00BB21A2">
      <w:pPr>
        <w:spacing w:after="0" w:line="240" w:lineRule="auto"/>
        <w:ind w:left="6237" w:right="-1"/>
        <w:jc w:val="right"/>
        <w:rPr>
          <w:rFonts w:ascii="Times New Roman" w:hAnsi="Times New Roman"/>
        </w:rPr>
      </w:pPr>
      <w:r w:rsidRPr="00BB21A2">
        <w:rPr>
          <w:rFonts w:ascii="Times New Roman" w:hAnsi="Times New Roman"/>
        </w:rPr>
        <w:t xml:space="preserve">автономного округа – Югры </w:t>
      </w:r>
    </w:p>
    <w:p w:rsidR="00BB21A2" w:rsidRPr="00BB21A2" w:rsidRDefault="00BB21A2" w:rsidP="00BB21A2">
      <w:pPr>
        <w:spacing w:after="0" w:line="240" w:lineRule="auto"/>
        <w:ind w:left="6237" w:right="-1"/>
        <w:jc w:val="right"/>
        <w:rPr>
          <w:rFonts w:ascii="Times New Roman" w:hAnsi="Times New Roman"/>
        </w:rPr>
      </w:pPr>
      <w:r w:rsidRPr="00BB21A2">
        <w:rPr>
          <w:rFonts w:ascii="Times New Roman" w:hAnsi="Times New Roman"/>
        </w:rPr>
        <w:t>от ____ ___________ 2021 года</w:t>
      </w:r>
    </w:p>
    <w:p w:rsidR="00BB21A2" w:rsidRPr="00A73B94" w:rsidRDefault="00BB21A2" w:rsidP="00286FE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86FE0" w:rsidRPr="00A73B94" w:rsidRDefault="00286FE0" w:rsidP="00286FE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86FE0" w:rsidRDefault="00286FE0" w:rsidP="00286FE0"/>
    <w:p w:rsidR="00C627DF" w:rsidRDefault="00C627DF" w:rsidP="00286F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286FE0"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асход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ы</w:t>
      </w:r>
      <w:r w:rsidR="00286FE0"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бюджета Ханты-Мансийского автономного округа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286F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Югры</w:t>
      </w:r>
    </w:p>
    <w:p w:rsidR="00286FE0" w:rsidRDefault="00286FE0" w:rsidP="00C627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за 2020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</w:t>
      </w:r>
      <w:r w:rsidR="00C627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разделам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подразделам классификации расходов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бюджет</w:t>
      </w:r>
      <w:r w:rsidR="00C627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ов</w:t>
      </w:r>
    </w:p>
    <w:p w:rsidR="00C627DF" w:rsidRDefault="00C627DF" w:rsidP="00C627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86FE0" w:rsidRPr="00BB21A2" w:rsidRDefault="00BB21A2" w:rsidP="00BB21A2">
      <w:pPr>
        <w:spacing w:after="0" w:line="240" w:lineRule="auto"/>
        <w:ind w:left="5803" w:firstLine="1985"/>
        <w:jc w:val="center"/>
        <w:rPr>
          <w:rFonts w:ascii="Times New Roman" w:hAnsi="Times New Roman"/>
          <w:sz w:val="24"/>
          <w:szCs w:val="24"/>
        </w:rPr>
      </w:pPr>
      <w:r w:rsidRPr="00BB21A2">
        <w:rPr>
          <w:rFonts w:ascii="Times New Roman" w:hAnsi="Times New Roman"/>
          <w:sz w:val="24"/>
          <w:szCs w:val="24"/>
        </w:rPr>
        <w:t>(тыс. рублей)</w:t>
      </w:r>
    </w:p>
    <w:p w:rsidR="006F4552" w:rsidRDefault="006F4552" w:rsidP="00286FE0">
      <w:pPr>
        <w:spacing w:after="0" w:line="0" w:lineRule="atLeast"/>
        <w:ind w:left="12744"/>
        <w:rPr>
          <w:rFonts w:ascii="Times New Roman" w:hAnsi="Times New Roman"/>
          <w:sz w:val="24"/>
          <w:szCs w:val="24"/>
        </w:rPr>
      </w:pP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851"/>
        <w:gridCol w:w="1561"/>
        <w:gridCol w:w="2271"/>
      </w:tblGrid>
      <w:tr w:rsidR="00047820" w:rsidRPr="00047820" w:rsidTr="00047820">
        <w:trPr>
          <w:cantSplit/>
          <w:jc w:val="center"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0478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412" w:type="dxa"/>
            <w:gridSpan w:val="2"/>
            <w:shd w:val="clear" w:color="auto" w:fill="auto"/>
            <w:vAlign w:val="center"/>
            <w:hideMark/>
          </w:tcPr>
          <w:p w:rsidR="00047820" w:rsidRPr="00047820" w:rsidRDefault="00047820" w:rsidP="000478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классификации расходов бюджета</w:t>
            </w:r>
          </w:p>
        </w:tc>
        <w:tc>
          <w:tcPr>
            <w:tcW w:w="2271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Исполнено                                        </w:t>
            </w:r>
          </w:p>
        </w:tc>
      </w:tr>
      <w:tr w:rsidR="00066C74" w:rsidRPr="00047820" w:rsidTr="00047820">
        <w:trPr>
          <w:cantSplit/>
          <w:jc w:val="center"/>
        </w:trPr>
        <w:tc>
          <w:tcPr>
            <w:tcW w:w="4248" w:type="dxa"/>
            <w:shd w:val="clear" w:color="auto" w:fill="auto"/>
            <w:vAlign w:val="center"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066C74" w:rsidRPr="00047820" w:rsidRDefault="00BB21A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66C74" w:rsidRPr="00047820" w:rsidTr="00047820">
        <w:trPr>
          <w:cantSplit/>
          <w:jc w:val="center"/>
        </w:trPr>
        <w:tc>
          <w:tcPr>
            <w:tcW w:w="4248" w:type="dxa"/>
            <w:shd w:val="clear" w:color="auto" w:fill="auto"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11 609 671,3</w:t>
            </w:r>
          </w:p>
        </w:tc>
      </w:tr>
      <w:tr w:rsidR="00066C74" w:rsidRPr="00047820" w:rsidTr="00047820">
        <w:trPr>
          <w:cantSplit/>
          <w:jc w:val="center"/>
        </w:trPr>
        <w:tc>
          <w:tcPr>
            <w:tcW w:w="4248" w:type="dxa"/>
            <w:shd w:val="clear" w:color="auto" w:fill="auto"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6 619,6</w:t>
            </w:r>
          </w:p>
        </w:tc>
      </w:tr>
      <w:tr w:rsidR="00066C74" w:rsidRPr="00047820" w:rsidTr="00047820">
        <w:trPr>
          <w:cantSplit/>
          <w:jc w:val="center"/>
        </w:trPr>
        <w:tc>
          <w:tcPr>
            <w:tcW w:w="4248" w:type="dxa"/>
            <w:shd w:val="clear" w:color="auto" w:fill="auto"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563 718,1</w:t>
            </w:r>
          </w:p>
        </w:tc>
      </w:tr>
      <w:tr w:rsidR="00066C74" w:rsidRPr="00047820" w:rsidTr="00047820">
        <w:trPr>
          <w:cantSplit/>
          <w:jc w:val="center"/>
        </w:trPr>
        <w:tc>
          <w:tcPr>
            <w:tcW w:w="4248" w:type="dxa"/>
            <w:shd w:val="clear" w:color="auto" w:fill="auto"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979 568,6</w:t>
            </w:r>
          </w:p>
        </w:tc>
      </w:tr>
      <w:tr w:rsidR="00066C74" w:rsidRPr="00047820" w:rsidTr="00047820">
        <w:trPr>
          <w:cantSplit/>
          <w:jc w:val="center"/>
        </w:trPr>
        <w:tc>
          <w:tcPr>
            <w:tcW w:w="4248" w:type="dxa"/>
            <w:shd w:val="clear" w:color="auto" w:fill="auto"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577 128,2</w:t>
            </w:r>
          </w:p>
        </w:tc>
      </w:tr>
      <w:tr w:rsidR="00066C74" w:rsidRPr="00047820" w:rsidTr="00047820">
        <w:trPr>
          <w:cantSplit/>
          <w:jc w:val="center"/>
        </w:trPr>
        <w:tc>
          <w:tcPr>
            <w:tcW w:w="4248" w:type="dxa"/>
            <w:shd w:val="clear" w:color="auto" w:fill="auto"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481 285,3</w:t>
            </w:r>
          </w:p>
        </w:tc>
      </w:tr>
      <w:tr w:rsidR="00066C74" w:rsidRPr="00047820" w:rsidTr="00047820">
        <w:trPr>
          <w:cantSplit/>
          <w:jc w:val="center"/>
        </w:trPr>
        <w:tc>
          <w:tcPr>
            <w:tcW w:w="4248" w:type="dxa"/>
            <w:shd w:val="clear" w:color="auto" w:fill="auto"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350 743,4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545 977,0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8 104 631,1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53 616,8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53 616,8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3 135 821,1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bottom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202 411,0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508 319,1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2 322 574,2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Миграционная политика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3 646,2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98 870,6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28 315 316,6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1 086 620,0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343 649,5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1 933 762,2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8 944,0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1 902 978,2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2 396 020,8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15 950 942,6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1 758 567,7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2 933 831,6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23 563 483,5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13 453 681,3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3 766 004,4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1 000 743,3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5 343 054,5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1 185 088,1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Экологический контроль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8 200,0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227 925,7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948 962,4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76 963 174,5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2 868 331,6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9 031 744,5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401 797,7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Среднее профессиональное образование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5 376 070,6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83 039,9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Высшее образование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3 317 435,6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647 026,0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226 316,0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55 011 412,6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2 275 183,2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2 036 704,0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Кинематография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59 728,1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178 751,1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Здравоохранение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52 906 995,7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19 430 791,9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13 944 556,2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401 064,5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1 432 342,7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Санаторно-оздоровительная помощь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393 912,5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871 368,4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16 432 959,5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51 872 718,0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1 064 618,8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7 036 371,7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23 253 697,8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18 719 769,1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1 798 260,6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5 922 152,1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91 563,9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1 584 212,3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4 202 911,1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43 464,8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779 735,3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512 219,1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25 115,9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242 400,3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1 078 120,0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1 078 120,0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13 241 299,9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7 205 863,1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3 891 096,4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4248" w:type="dxa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2 144 340,4</w:t>
            </w:r>
          </w:p>
        </w:tc>
      </w:tr>
      <w:tr w:rsidR="00047820" w:rsidRPr="00047820" w:rsidTr="00047820">
        <w:tblPrEx>
          <w:jc w:val="left"/>
        </w:tblPrEx>
        <w:trPr>
          <w:cantSplit/>
        </w:trPr>
        <w:tc>
          <w:tcPr>
            <w:tcW w:w="6660" w:type="dxa"/>
            <w:gridSpan w:val="3"/>
            <w:shd w:val="clear" w:color="auto" w:fill="auto"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2271" w:type="dxa"/>
            <w:shd w:val="clear" w:color="auto" w:fill="auto"/>
            <w:noWrap/>
            <w:vAlign w:val="center"/>
            <w:hideMark/>
          </w:tcPr>
          <w:p w:rsidR="00047820" w:rsidRPr="00047820" w:rsidRDefault="00047820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272 902 376,1</w:t>
            </w:r>
          </w:p>
        </w:tc>
      </w:tr>
    </w:tbl>
    <w:p w:rsidR="006F4552" w:rsidRDefault="006F4552" w:rsidP="006F4552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0901" w:rsidRDefault="001E0901"/>
    <w:sectPr w:rsidR="001E0901" w:rsidSect="00806CBB">
      <w:headerReference w:type="default" r:id="rId6"/>
      <w:pgSz w:w="11906" w:h="16838"/>
      <w:pgMar w:top="1134" w:right="851" w:bottom="1134" w:left="1701" w:header="567" w:footer="567" w:gutter="0"/>
      <w:pgNumType w:start="38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552" w:rsidRDefault="006F4552" w:rsidP="006F4552">
      <w:pPr>
        <w:spacing w:after="0" w:line="240" w:lineRule="auto"/>
      </w:pPr>
      <w:r>
        <w:separator/>
      </w:r>
    </w:p>
  </w:endnote>
  <w:endnote w:type="continuationSeparator" w:id="0">
    <w:p w:rsidR="006F4552" w:rsidRDefault="006F4552" w:rsidP="006F4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552" w:rsidRDefault="006F4552" w:rsidP="006F4552">
      <w:pPr>
        <w:spacing w:after="0" w:line="240" w:lineRule="auto"/>
      </w:pPr>
      <w:r>
        <w:separator/>
      </w:r>
    </w:p>
  </w:footnote>
  <w:footnote w:type="continuationSeparator" w:id="0">
    <w:p w:rsidR="006F4552" w:rsidRDefault="006F4552" w:rsidP="006F4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5255669"/>
      <w:docPartObj>
        <w:docPartGallery w:val="Page Numbers (Top of Page)"/>
        <w:docPartUnique/>
      </w:docPartObj>
    </w:sdtPr>
    <w:sdtEndPr/>
    <w:sdtContent>
      <w:p w:rsidR="00345B43" w:rsidRDefault="00345B4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CBB">
          <w:rPr>
            <w:noProof/>
          </w:rPr>
          <w:t>388</w:t>
        </w:r>
        <w:r>
          <w:fldChar w:fldCharType="end"/>
        </w:r>
      </w:p>
    </w:sdtContent>
  </w:sdt>
  <w:p w:rsidR="00345B43" w:rsidRDefault="00345B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FE0"/>
    <w:rsid w:val="00010F62"/>
    <w:rsid w:val="00047820"/>
    <w:rsid w:val="000528EE"/>
    <w:rsid w:val="00066C74"/>
    <w:rsid w:val="001E0901"/>
    <w:rsid w:val="00286FE0"/>
    <w:rsid w:val="00345B43"/>
    <w:rsid w:val="004A6690"/>
    <w:rsid w:val="00682EA4"/>
    <w:rsid w:val="006F4552"/>
    <w:rsid w:val="00806CBB"/>
    <w:rsid w:val="00BB21A2"/>
    <w:rsid w:val="00C6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F23345-FDED-4DD3-86FC-E21DF2AC2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F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455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F4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455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06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06CB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5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Середкина Оксана Геннадьевна</dc:creator>
  <cp:keywords/>
  <dc:description/>
  <cp:lastModifiedBy>Середкина Оксана Геннадьевна</cp:lastModifiedBy>
  <cp:revision>10</cp:revision>
  <cp:lastPrinted>2021-05-18T09:49:00Z</cp:lastPrinted>
  <dcterms:created xsi:type="dcterms:W3CDTF">2021-04-20T04:21:00Z</dcterms:created>
  <dcterms:modified xsi:type="dcterms:W3CDTF">2021-05-18T10:40:00Z</dcterms:modified>
</cp:coreProperties>
</file>